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905"/>
        <w:gridCol w:w="2722"/>
      </w:tblGrid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DC5B87">
        <w:trPr>
          <w:trHeight w:hRule="exact" w:val="312"/>
        </w:trPr>
        <w:tc>
          <w:tcPr>
            <w:tcW w:w="7201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DC5B87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DC5B87">
              <w:rPr>
                <w:bCs/>
                <w:sz w:val="22"/>
                <w:szCs w:val="22"/>
              </w:rPr>
              <w:t>SANEAMENTO APLICADO A CASOS ESPECÍFICOS</w:t>
            </w:r>
          </w:p>
        </w:tc>
        <w:tc>
          <w:tcPr>
            <w:tcW w:w="2722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DC5B87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Pr="00D22A15">
              <w:rPr>
                <w:sz w:val="22"/>
                <w:szCs w:val="22"/>
              </w:rPr>
              <w:t xml:space="preserve"> </w:t>
            </w:r>
            <w:r w:rsidR="00DC5B87">
              <w:rPr>
                <w:sz w:val="22"/>
                <w:szCs w:val="22"/>
              </w:rPr>
              <w:t>OP301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94543D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PROFESSOR: </w:t>
            </w:r>
            <w:r w:rsidR="006430EF" w:rsidRPr="00D22A15">
              <w:rPr>
                <w:bCs/>
                <w:sz w:val="22"/>
                <w:szCs w:val="22"/>
              </w:rPr>
              <w:t>VINICIUS GOUVEIA DOS SANTOS</w:t>
            </w:r>
          </w:p>
        </w:tc>
        <w:tc>
          <w:tcPr>
            <w:tcW w:w="470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94543D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6430EF" w:rsidRPr="00D22A15">
              <w:rPr>
                <w:bCs/>
                <w:sz w:val="22"/>
                <w:szCs w:val="22"/>
              </w:rPr>
              <w:t>vinicius.gouveia.santos@hotmail.com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Pr="00D22A15">
              <w:rPr>
                <w:sz w:val="22"/>
                <w:szCs w:val="22"/>
              </w:rPr>
              <w:t xml:space="preserve"> </w:t>
            </w:r>
            <w:r w:rsidR="006430EF" w:rsidRPr="00D22A15">
              <w:rPr>
                <w:sz w:val="22"/>
                <w:szCs w:val="22"/>
              </w:rPr>
              <w:t>36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6430EF" w:rsidRPr="00D22A15">
              <w:rPr>
                <w:bCs/>
                <w:sz w:val="22"/>
                <w:szCs w:val="22"/>
              </w:rPr>
              <w:t>36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D1590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BD1590" w:rsidRDefault="0094543D" w:rsidP="0023142F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>SEMESTRE/ANO:</w:t>
            </w:r>
            <w:r w:rsidRPr="00BD1590">
              <w:rPr>
                <w:sz w:val="22"/>
                <w:szCs w:val="22"/>
              </w:rPr>
              <w:t xml:space="preserve"> </w:t>
            </w:r>
            <w:r w:rsidR="006430EF" w:rsidRPr="00BD1590">
              <w:rPr>
                <w:sz w:val="22"/>
                <w:szCs w:val="22"/>
              </w:rPr>
              <w:t>2</w:t>
            </w:r>
            <w:r w:rsidRPr="00BD1590">
              <w:rPr>
                <w:sz w:val="22"/>
                <w:szCs w:val="22"/>
              </w:rPr>
              <w:t>/2015</w:t>
            </w:r>
          </w:p>
        </w:tc>
        <w:tc>
          <w:tcPr>
            <w:tcW w:w="3627" w:type="dxa"/>
            <w:gridSpan w:val="2"/>
            <w:tcBorders>
              <w:left w:val="nil"/>
            </w:tcBorders>
            <w:vAlign w:val="center"/>
          </w:tcPr>
          <w:p w:rsidR="0094543D" w:rsidRPr="00BD1590" w:rsidRDefault="000B6B57" w:rsidP="006430EF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BD1590">
              <w:rPr>
                <w:bCs/>
                <w:sz w:val="22"/>
                <w:szCs w:val="22"/>
              </w:rPr>
              <w:t>N</w:t>
            </w:r>
          </w:p>
        </w:tc>
      </w:tr>
    </w:tbl>
    <w:p w:rsidR="0023142F" w:rsidRPr="00BD1590" w:rsidRDefault="0023142F">
      <w:pPr>
        <w:jc w:val="both"/>
        <w:rPr>
          <w:sz w:val="22"/>
          <w:szCs w:val="22"/>
        </w:rPr>
      </w:pPr>
    </w:p>
    <w:p w:rsidR="0023142F" w:rsidRPr="00BD1590" w:rsidRDefault="0023142F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DO CURSO:</w:t>
      </w:r>
    </w:p>
    <w:p w:rsidR="006956BC" w:rsidRPr="00BD1590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BD1590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BD1590">
        <w:rPr>
          <w:bCs/>
          <w:sz w:val="22"/>
          <w:szCs w:val="22"/>
        </w:rPr>
        <w:t>Ibirama</w:t>
      </w:r>
      <w:proofErr w:type="spellEnd"/>
      <w:r w:rsidRPr="00BD1590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EMENTA: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>Saneamento de habitações. Saneamento de hospitais. Saneamento de piscinas.  Saneamento de praias, logradouros públicos e cemitérios. Saneamento escolar. Higiene dos alimentos.</w:t>
      </w:r>
    </w:p>
    <w:p w:rsidR="000A0CAD" w:rsidRPr="00BD1590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DA DISCIPLINA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 xml:space="preserve">Avaliar os critérios de saneamento aplicados a casos específicos </w:t>
      </w:r>
    </w:p>
    <w:p w:rsidR="00DC5B87" w:rsidRPr="00BD1590" w:rsidRDefault="00DC5B87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OBJETIVOS ESPECÍFICOS/DISCIPLINA: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 xml:space="preserve">Os objetivos específicos dividem-se em: 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>1) Conhecer os impactos ambientais causados por unidades específicas</w:t>
      </w:r>
    </w:p>
    <w:p w:rsidR="00DC5B87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D1590">
        <w:rPr>
          <w:sz w:val="22"/>
          <w:szCs w:val="22"/>
        </w:rPr>
        <w:t>2) Avaliar as tecnologias de tratamento de resíduos aplicados em cada caso específico</w:t>
      </w:r>
    </w:p>
    <w:p w:rsidR="00C85DCD" w:rsidRPr="00BD1590" w:rsidRDefault="00DC5B87" w:rsidP="00DC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D1590">
        <w:rPr>
          <w:sz w:val="22"/>
          <w:szCs w:val="22"/>
        </w:rPr>
        <w:t>3) Conhecer os requisitos para o licenciamento ambiental das unidades específicas</w:t>
      </w:r>
    </w:p>
    <w:p w:rsidR="00DC5B87" w:rsidRPr="00BD1590" w:rsidRDefault="00DC5B87" w:rsidP="00C85DCD">
      <w:pPr>
        <w:ind w:firstLine="708"/>
        <w:jc w:val="both"/>
        <w:rPr>
          <w:b/>
          <w:sz w:val="22"/>
          <w:szCs w:val="22"/>
        </w:rPr>
      </w:pPr>
    </w:p>
    <w:p w:rsidR="000A0CAD" w:rsidRPr="00BD1590" w:rsidRDefault="000A0CAD" w:rsidP="00C85DCD">
      <w:pPr>
        <w:ind w:firstLine="708"/>
        <w:jc w:val="both"/>
        <w:rPr>
          <w:b/>
          <w:sz w:val="22"/>
          <w:szCs w:val="22"/>
        </w:rPr>
      </w:pPr>
      <w:r w:rsidRPr="00BD1590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BD1590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BD1590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BD1590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BD1590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BD1590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BD1590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BD1590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BD1590" w:rsidTr="00211792">
        <w:trPr>
          <w:cantSplit/>
        </w:trPr>
        <w:tc>
          <w:tcPr>
            <w:tcW w:w="448" w:type="dxa"/>
            <w:vAlign w:val="center"/>
          </w:tcPr>
          <w:p w:rsidR="003C7194" w:rsidRPr="00BD1590" w:rsidRDefault="00485FDC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BD1590" w:rsidRDefault="001078FC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3C7194" w:rsidRPr="00BD1590" w:rsidRDefault="00DC5B87" w:rsidP="001078FC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3C7194" w:rsidRPr="00BD1590" w:rsidRDefault="001078FC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BD1590" w:rsidRDefault="00DC5B87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Apresentação do plano de ensino. Normas e leis aplicadas ao saneamento de habitações.</w:t>
            </w:r>
          </w:p>
        </w:tc>
      </w:tr>
      <w:tr w:rsidR="00DC5B87" w:rsidRPr="00BD1590" w:rsidTr="001B3074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12/08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DC5B87" w:rsidRPr="00BD1590" w:rsidRDefault="00DC5B87" w:rsidP="00E433A7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habitações: Tanques sépticos e sumidouros.</w:t>
            </w:r>
          </w:p>
        </w:tc>
      </w:tr>
      <w:tr w:rsidR="00DC5B87" w:rsidRPr="00BD1590" w:rsidTr="001B3074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DC5B87" w:rsidRPr="00BD1590" w:rsidRDefault="00DC5B87" w:rsidP="00E433A7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habitações: reatores anaeróbios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79430C">
            <w:pPr>
              <w:jc w:val="both"/>
              <w:rPr>
                <w:b/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hospitais: Manejo de efluentes líquidos e destino do resíduo hospitalar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79430C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piscinas: Legislação regulamentadora; controle da qualidade da água.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6430EF">
            <w:pPr>
              <w:jc w:val="both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praias: Emissário submarino, gestão para coleta e redução de resíduos.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6430EF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Prova 1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BD1590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Saneamento de logradouros públicos: Gestão pública municipal na conservação ambiental e sanitária de áreas comuns.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BD1590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Cemitérios: Embasamento legal para manutenção e controle ambiental; geração de “</w:t>
            </w:r>
            <w:proofErr w:type="spellStart"/>
            <w:r w:rsidRPr="00BD1590">
              <w:rPr>
                <w:sz w:val="22"/>
                <w:szCs w:val="22"/>
              </w:rPr>
              <w:t>necrochorume</w:t>
            </w:r>
            <w:proofErr w:type="spellEnd"/>
            <w:r w:rsidRPr="00BD1590">
              <w:rPr>
                <w:sz w:val="22"/>
                <w:szCs w:val="22"/>
              </w:rPr>
              <w:t>” e seus impactos ambientais.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BD1590" w:rsidP="00D026D9">
            <w:pPr>
              <w:rPr>
                <w:sz w:val="22"/>
                <w:szCs w:val="22"/>
              </w:rPr>
            </w:pPr>
            <w:r w:rsidRPr="00BD1590">
              <w:rPr>
                <w:color w:val="000000"/>
                <w:sz w:val="22"/>
                <w:szCs w:val="22"/>
              </w:rPr>
              <w:t xml:space="preserve">Início de desenvolvimento </w:t>
            </w:r>
            <w:r w:rsidR="00D026D9">
              <w:rPr>
                <w:color w:val="000000"/>
                <w:sz w:val="22"/>
                <w:szCs w:val="22"/>
              </w:rPr>
              <w:t>do trabalho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934741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Resenha 1</w:t>
            </w:r>
            <w:r w:rsidR="0031416A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BD1590" w:rsidP="00BD1590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Resenha 2</w:t>
            </w:r>
            <w:r w:rsidR="0031416A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DC5B87" w:rsidRPr="00BD1590" w:rsidRDefault="0031416A" w:rsidP="003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026D9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Seminário (AIA)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DC5B87" w:rsidRPr="00BD1590" w:rsidRDefault="0031416A" w:rsidP="003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D026D9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 xml:space="preserve">Seminário </w:t>
            </w:r>
            <w:r w:rsidR="00D026D9">
              <w:rPr>
                <w:sz w:val="22"/>
                <w:szCs w:val="22"/>
              </w:rPr>
              <w:t>(AIA)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DC5B87" w:rsidRPr="00BD1590" w:rsidRDefault="0031416A" w:rsidP="003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D026D9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Apresentação/atuação “Audiência pública” (conjunto com a turma de LGR)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DC5B87" w:rsidRPr="00BD1590" w:rsidRDefault="0031416A" w:rsidP="003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BD1590" w:rsidP="00934741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Entrega do trabalho escrito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DC5B87" w:rsidRPr="00BD1590" w:rsidRDefault="0031416A" w:rsidP="003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31416A" w:rsidP="00934741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Entrega</w:t>
            </w:r>
            <w:r>
              <w:rPr>
                <w:sz w:val="22"/>
                <w:szCs w:val="22"/>
              </w:rPr>
              <w:t xml:space="preserve"> e discussão</w:t>
            </w:r>
            <w:r w:rsidRPr="00BD1590">
              <w:rPr>
                <w:sz w:val="22"/>
                <w:szCs w:val="22"/>
              </w:rPr>
              <w:t xml:space="preserve"> das resenhas</w:t>
            </w:r>
          </w:p>
        </w:tc>
      </w:tr>
      <w:tr w:rsidR="00DC5B87" w:rsidRPr="00BD1590" w:rsidTr="00211792">
        <w:trPr>
          <w:cantSplit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DC5B87" w:rsidRPr="00BD1590" w:rsidRDefault="0031416A" w:rsidP="00314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DC5B87" w:rsidRPr="00BD1590" w:rsidRDefault="0031416A" w:rsidP="00934741">
            <w:pPr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Prova 2</w:t>
            </w:r>
          </w:p>
        </w:tc>
      </w:tr>
      <w:tr w:rsidR="00DC5B87" w:rsidRPr="00BD1590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DC5B87" w:rsidRPr="00BD1590" w:rsidRDefault="00DC5B87" w:rsidP="0062654F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DC5B87" w:rsidRPr="0031416A" w:rsidRDefault="00DC5B87" w:rsidP="003C7194">
            <w:pPr>
              <w:jc w:val="center"/>
              <w:rPr>
                <w:sz w:val="22"/>
                <w:szCs w:val="22"/>
              </w:rPr>
            </w:pPr>
            <w:r w:rsidRPr="0031416A">
              <w:rPr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DC5B87" w:rsidRPr="00BD1590" w:rsidRDefault="00DC5B87" w:rsidP="00934741">
            <w:pPr>
              <w:rPr>
                <w:b/>
                <w:sz w:val="22"/>
                <w:szCs w:val="22"/>
              </w:rPr>
            </w:pPr>
          </w:p>
        </w:tc>
      </w:tr>
      <w:tr w:rsidR="00DC5B87" w:rsidRPr="00BD1590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C5B87" w:rsidRPr="00BD1590" w:rsidRDefault="00DC5B87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16/07</w:t>
            </w:r>
          </w:p>
        </w:tc>
        <w:tc>
          <w:tcPr>
            <w:tcW w:w="1528" w:type="dxa"/>
            <w:vAlign w:val="center"/>
          </w:tcPr>
          <w:p w:rsidR="00DC5B87" w:rsidRPr="00BD1590" w:rsidRDefault="00D72B39" w:rsidP="003C7194">
            <w:pPr>
              <w:jc w:val="center"/>
              <w:rPr>
                <w:sz w:val="22"/>
                <w:szCs w:val="22"/>
              </w:rPr>
            </w:pPr>
            <w:r w:rsidRPr="00BD1590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DC5B87" w:rsidRPr="00BD1590" w:rsidRDefault="00DC5B87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C5B87" w:rsidRPr="00BD1590" w:rsidRDefault="00DC5B87" w:rsidP="00D22A15">
            <w:pPr>
              <w:jc w:val="center"/>
              <w:rPr>
                <w:b/>
                <w:sz w:val="22"/>
                <w:szCs w:val="22"/>
              </w:rPr>
            </w:pPr>
            <w:r w:rsidRPr="00BD1590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BD1590" w:rsidRDefault="003C7194">
      <w:pPr>
        <w:jc w:val="both"/>
        <w:rPr>
          <w:sz w:val="22"/>
          <w:szCs w:val="22"/>
        </w:rPr>
      </w:pPr>
    </w:p>
    <w:p w:rsidR="006956BC" w:rsidRPr="00BD1590" w:rsidRDefault="006956BC" w:rsidP="004F2A6A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METODOLOGIA PROPOSTA:</w:t>
      </w:r>
      <w:r w:rsidR="00C85DCD" w:rsidRPr="00BD1590">
        <w:rPr>
          <w:b/>
          <w:bCs/>
          <w:sz w:val="22"/>
          <w:szCs w:val="22"/>
        </w:rPr>
        <w:t xml:space="preserve"> </w:t>
      </w:r>
    </w:p>
    <w:p w:rsidR="006956BC" w:rsidRPr="00BD1590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BD1590">
        <w:rPr>
          <w:b/>
          <w:sz w:val="22"/>
          <w:szCs w:val="22"/>
        </w:rPr>
        <w:tab/>
      </w:r>
      <w:r w:rsidR="00934741" w:rsidRPr="00BD1590">
        <w:rPr>
          <w:sz w:val="22"/>
          <w:szCs w:val="22"/>
        </w:rPr>
        <w:t>Aulas expositivas, dialogadas, com a utilização de recursos audiovisuais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4F2A6A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AVALIAÇÃO:</w:t>
      </w:r>
      <w:r w:rsidR="00BA65A1" w:rsidRPr="00BD1590">
        <w:rPr>
          <w:b/>
          <w:bCs/>
          <w:sz w:val="22"/>
          <w:szCs w:val="22"/>
        </w:rPr>
        <w:t xml:space="preserve"> </w:t>
      </w:r>
    </w:p>
    <w:p w:rsidR="00BD1590" w:rsidRPr="00BD1590" w:rsidRDefault="00163EAF" w:rsidP="00BD1590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BD1590">
        <w:rPr>
          <w:sz w:val="22"/>
          <w:szCs w:val="22"/>
          <w:lang w:eastAsia="ar-SA"/>
        </w:rPr>
        <w:tab/>
      </w:r>
      <w:r w:rsidR="00BD1590" w:rsidRPr="00BD1590">
        <w:rPr>
          <w:bCs/>
          <w:sz w:val="22"/>
          <w:szCs w:val="22"/>
          <w:lang w:eastAsia="ar-SA"/>
        </w:rPr>
        <w:t>Os estudantes serão avaliados por meio de duas provas teóricas e dois trabalhos escritos:</w:t>
      </w:r>
    </w:p>
    <w:p w:rsidR="00BD1590" w:rsidRPr="00BD1590" w:rsidRDefault="00BD1590" w:rsidP="00BD1590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BD1590" w:rsidRPr="00BD1590" w:rsidRDefault="00BD1590" w:rsidP="00BD1590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BD1590">
        <w:rPr>
          <w:bCs/>
          <w:sz w:val="22"/>
          <w:szCs w:val="22"/>
          <w:lang w:eastAsia="ar-SA"/>
        </w:rPr>
        <w:t>- As provas teóricas serão realizadas através de questões elaboradas sobre os conteúdos ministrados, sendo individual e sem consulta (PESO 7,0);</w:t>
      </w:r>
    </w:p>
    <w:p w:rsidR="00BD1590" w:rsidRPr="00BD1590" w:rsidRDefault="00BD1590" w:rsidP="00BD1590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BD1590">
        <w:rPr>
          <w:bCs/>
          <w:sz w:val="22"/>
          <w:szCs w:val="22"/>
          <w:lang w:eastAsia="ar-SA"/>
        </w:rPr>
        <w:t>- Os trabalhos escritos serão avaliados pelos seguintes itens: coesão sobre o tema dissertado, conhecimento na área, habilidade de realizar conexões entre todos os temas abordados na disciplina (PESO 2,0);</w:t>
      </w:r>
    </w:p>
    <w:p w:rsidR="00BD1590" w:rsidRPr="00BD1590" w:rsidRDefault="00BD1590" w:rsidP="00BD1590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BD1590">
        <w:rPr>
          <w:bCs/>
          <w:sz w:val="22"/>
          <w:szCs w:val="22"/>
          <w:lang w:eastAsia="ar-SA"/>
        </w:rPr>
        <w:t>- As resenhas críticas serão avaliadas com base na coesão e poder de síntese (PESO 1,0)</w:t>
      </w:r>
    </w:p>
    <w:p w:rsidR="00BD1590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BD1590">
        <w:rPr>
          <w:bCs/>
          <w:sz w:val="22"/>
          <w:szCs w:val="22"/>
          <w:lang w:eastAsia="ar-SA"/>
        </w:rPr>
        <w:t>- A nota atribuída ao final do semestre (nota final – NF) será calculada pela seguinte fórmula:</w:t>
      </w:r>
    </w:p>
    <w:p w:rsidR="00BD1590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BD1590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bCs/>
          <w:sz w:val="22"/>
          <w:szCs w:val="22"/>
          <w:lang w:eastAsia="ar-SA"/>
        </w:rPr>
      </w:pPr>
      <w:r w:rsidRPr="00BD1590">
        <w:rPr>
          <w:bCs/>
          <w:sz w:val="22"/>
          <w:szCs w:val="22"/>
          <w:lang w:eastAsia="ar-SA"/>
        </w:rPr>
        <w:t>NF=(P1+P2)/2+T+(R1+R2)/2</w:t>
      </w:r>
    </w:p>
    <w:p w:rsidR="00BD1590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BD1590">
        <w:rPr>
          <w:sz w:val="22"/>
          <w:szCs w:val="22"/>
          <w:lang w:eastAsia="ar-SA"/>
        </w:rPr>
        <w:t>P1;P2 = Prova 1 e prova 2;</w:t>
      </w:r>
    </w:p>
    <w:p w:rsidR="00BD1590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BD1590">
        <w:rPr>
          <w:sz w:val="22"/>
          <w:szCs w:val="22"/>
          <w:lang w:eastAsia="ar-SA"/>
        </w:rPr>
        <w:t>T = Trabalho/Seminário;</w:t>
      </w:r>
    </w:p>
    <w:p w:rsidR="006956BC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BD1590">
        <w:rPr>
          <w:sz w:val="22"/>
          <w:szCs w:val="22"/>
          <w:lang w:eastAsia="ar-SA"/>
        </w:rPr>
        <w:t>R1;R2 = Resenha 1 e resenha 2.</w:t>
      </w:r>
    </w:p>
    <w:p w:rsidR="00BD1590" w:rsidRPr="00BD1590" w:rsidRDefault="00BD1590" w:rsidP="00BD1590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</w:p>
    <w:p w:rsidR="006956BC" w:rsidRPr="00BD1590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BD1590">
        <w:rPr>
          <w:b/>
          <w:bCs/>
          <w:sz w:val="22"/>
          <w:szCs w:val="22"/>
        </w:rPr>
        <w:t xml:space="preserve">BIBLIOGRAFIA </w:t>
      </w:r>
      <w:r w:rsidR="002767D4" w:rsidRPr="00BD1590">
        <w:rPr>
          <w:b/>
          <w:bCs/>
          <w:sz w:val="22"/>
          <w:szCs w:val="22"/>
        </w:rPr>
        <w:t>BÁSICA</w:t>
      </w:r>
      <w:r w:rsidRPr="00BD1590">
        <w:rPr>
          <w:b/>
          <w:bCs/>
          <w:sz w:val="22"/>
          <w:szCs w:val="22"/>
        </w:rPr>
        <w:t>:</w:t>
      </w:r>
      <w:r w:rsidR="00BA65A1" w:rsidRPr="00BD1590">
        <w:rPr>
          <w:b/>
          <w:bCs/>
          <w:sz w:val="22"/>
          <w:szCs w:val="22"/>
        </w:rPr>
        <w:t xml:space="preserve"> </w:t>
      </w:r>
    </w:p>
    <w:p w:rsidR="00BD1590" w:rsidRPr="00BD1590" w:rsidRDefault="0031416A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D1590" w:rsidRPr="00BD1590">
        <w:rPr>
          <w:sz w:val="22"/>
          <w:szCs w:val="22"/>
        </w:rPr>
        <w:t xml:space="preserve"> - SCHIOCKET, Fabiana. </w:t>
      </w:r>
      <w:r w:rsidR="00BD1590" w:rsidRPr="00BD1590">
        <w:rPr>
          <w:b/>
          <w:sz w:val="22"/>
          <w:szCs w:val="22"/>
        </w:rPr>
        <w:t>Uma abordagem sobre a contaminação dos solos e das águas pelos cemitérios: estudo de caso no cemitério São Francisco de Assis</w:t>
      </w:r>
      <w:r w:rsidR="00BD1590" w:rsidRPr="00BD1590">
        <w:rPr>
          <w:sz w:val="22"/>
          <w:szCs w:val="22"/>
        </w:rPr>
        <w:t xml:space="preserve">, </w:t>
      </w:r>
      <w:proofErr w:type="spellStart"/>
      <w:r w:rsidR="00BD1590" w:rsidRPr="00BD1590">
        <w:rPr>
          <w:sz w:val="22"/>
          <w:szCs w:val="22"/>
        </w:rPr>
        <w:t>Florianópolis-sc</w:t>
      </w:r>
      <w:proofErr w:type="spellEnd"/>
      <w:r w:rsidR="00BD1590" w:rsidRPr="00BD1590">
        <w:rPr>
          <w:sz w:val="22"/>
          <w:szCs w:val="22"/>
        </w:rPr>
        <w:t>. 2008. 118 p. : Monografia (graduação) - Universidade do Estado de Santa Catarina, Centro de Ciências Humanas e da Educação CCHE/FAED, Curso de Geografia, Florianópolis, 2008</w:t>
      </w:r>
    </w:p>
    <w:p w:rsidR="00BD1590" w:rsidRPr="00BD1590" w:rsidRDefault="00BD1590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D1590" w:rsidRPr="00BD1590" w:rsidRDefault="0031416A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1590" w:rsidRPr="00BD1590">
        <w:rPr>
          <w:sz w:val="22"/>
          <w:szCs w:val="22"/>
        </w:rPr>
        <w:t xml:space="preserve"> - KLOETZEL, Kurt. </w:t>
      </w:r>
      <w:r w:rsidR="00BD1590" w:rsidRPr="00BD1590">
        <w:rPr>
          <w:b/>
          <w:sz w:val="22"/>
          <w:szCs w:val="22"/>
        </w:rPr>
        <w:t>Higiene física e do ambiente</w:t>
      </w:r>
      <w:r w:rsidR="00BD1590" w:rsidRPr="00BD1590">
        <w:rPr>
          <w:sz w:val="22"/>
          <w:szCs w:val="22"/>
        </w:rPr>
        <w:t>. 4. ed. São Paulo: EDART, 1978. 192 p. : ISBN (Enc.)</w:t>
      </w:r>
    </w:p>
    <w:p w:rsidR="00BD1590" w:rsidRPr="00BD1590" w:rsidRDefault="00BD1590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590" w:rsidRPr="00BD1590" w:rsidRDefault="0031416A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1590" w:rsidRPr="00BD1590">
        <w:rPr>
          <w:sz w:val="22"/>
          <w:szCs w:val="22"/>
        </w:rPr>
        <w:t xml:space="preserve"> - EIGENHEER, Emílio. </w:t>
      </w:r>
      <w:r w:rsidR="00BD1590" w:rsidRPr="00BD1590">
        <w:rPr>
          <w:b/>
          <w:sz w:val="22"/>
          <w:szCs w:val="22"/>
        </w:rPr>
        <w:t>Lixo hospitalar: ficção legal ou realidade sanitária?</w:t>
      </w:r>
      <w:r w:rsidR="00BD1590" w:rsidRPr="00BD1590">
        <w:rPr>
          <w:sz w:val="22"/>
          <w:szCs w:val="22"/>
        </w:rPr>
        <w:t> Rio de Janeiro: Secretaria de Estado de Meio Ambiente e Desenvolvimento, c2002 114 p</w:t>
      </w:r>
    </w:p>
    <w:p w:rsidR="00BD1590" w:rsidRPr="00BD1590" w:rsidRDefault="00BD1590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590" w:rsidRPr="00BD1590" w:rsidRDefault="0031416A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D1590" w:rsidRPr="00BD1590">
        <w:rPr>
          <w:sz w:val="22"/>
          <w:szCs w:val="22"/>
        </w:rPr>
        <w:t xml:space="preserve"> - BORTOLASO, </w:t>
      </w:r>
      <w:proofErr w:type="spellStart"/>
      <w:r w:rsidR="00BD1590" w:rsidRPr="00BD1590">
        <w:rPr>
          <w:sz w:val="22"/>
          <w:szCs w:val="22"/>
        </w:rPr>
        <w:t>Olinir</w:t>
      </w:r>
      <w:proofErr w:type="spellEnd"/>
      <w:r w:rsidR="00BD1590" w:rsidRPr="00BD1590">
        <w:rPr>
          <w:sz w:val="22"/>
          <w:szCs w:val="22"/>
        </w:rPr>
        <w:t xml:space="preserve"> Tereza; Universidade do Estado de Santa Catarina (</w:t>
      </w:r>
      <w:proofErr w:type="spellStart"/>
      <w:r w:rsidR="00BD1590" w:rsidRPr="00BD1590">
        <w:rPr>
          <w:sz w:val="22"/>
          <w:szCs w:val="22"/>
        </w:rPr>
        <w:t>Tvi</w:t>
      </w:r>
      <w:proofErr w:type="spellEnd"/>
      <w:r w:rsidR="00BD1590" w:rsidRPr="00BD1590">
        <w:rPr>
          <w:sz w:val="22"/>
          <w:szCs w:val="22"/>
        </w:rPr>
        <w:t>). </w:t>
      </w:r>
      <w:proofErr w:type="spellStart"/>
      <w:r w:rsidR="00BD1590" w:rsidRPr="00BD1590">
        <w:rPr>
          <w:b/>
          <w:sz w:val="22"/>
          <w:szCs w:val="22"/>
        </w:rPr>
        <w:t>Balneabiblidade</w:t>
      </w:r>
      <w:proofErr w:type="spellEnd"/>
      <w:r w:rsidR="00BD1590" w:rsidRPr="00BD1590">
        <w:rPr>
          <w:b/>
          <w:sz w:val="22"/>
          <w:szCs w:val="22"/>
        </w:rPr>
        <w:t xml:space="preserve"> da praias do norte da ilha de Santa Catarina.</w:t>
      </w:r>
      <w:r w:rsidR="00BD1590" w:rsidRPr="00BD1590">
        <w:rPr>
          <w:sz w:val="22"/>
          <w:szCs w:val="22"/>
        </w:rPr>
        <w:t> 1998. 81 f. : Monografia (especialização) - Universidade do Estado de Santa Catarina, Centro de Ciências da Educação, Curso de Especialização em Educação e Meio Ambiente, Florianópolis, 1998</w:t>
      </w:r>
    </w:p>
    <w:p w:rsidR="00BD1590" w:rsidRPr="00BD1590" w:rsidRDefault="00BD1590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590" w:rsidRPr="00BD1590" w:rsidRDefault="0031416A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D1590" w:rsidRPr="00BD1590">
        <w:rPr>
          <w:sz w:val="22"/>
          <w:szCs w:val="22"/>
        </w:rPr>
        <w:t xml:space="preserve"> - AIERÁ, Nilson. </w:t>
      </w:r>
      <w:r w:rsidR="00BD1590" w:rsidRPr="00BD1590">
        <w:rPr>
          <w:b/>
          <w:sz w:val="22"/>
          <w:szCs w:val="22"/>
        </w:rPr>
        <w:t>Piscinas: litro a litro</w:t>
      </w:r>
      <w:r w:rsidR="00BD1590" w:rsidRPr="00BD1590">
        <w:rPr>
          <w:sz w:val="22"/>
          <w:szCs w:val="22"/>
        </w:rPr>
        <w:t xml:space="preserve"> . São Paulo: Mix, 1999. 1 v</w:t>
      </w:r>
    </w:p>
    <w:p w:rsidR="00BD1590" w:rsidRPr="00BD1590" w:rsidRDefault="00BD1590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767D4" w:rsidRPr="00BD1590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BD1590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BIBLIOGRAFIA COMPLEMENTAR:</w:t>
      </w:r>
      <w:r w:rsidR="00BA65A1" w:rsidRPr="00BD1590">
        <w:rPr>
          <w:b/>
          <w:bCs/>
          <w:sz w:val="22"/>
          <w:szCs w:val="22"/>
        </w:rPr>
        <w:t xml:space="preserve"> </w:t>
      </w:r>
    </w:p>
    <w:p w:rsidR="0031416A" w:rsidRPr="00BD1590" w:rsidRDefault="0031416A" w:rsidP="0031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BD1590">
        <w:rPr>
          <w:sz w:val="22"/>
          <w:szCs w:val="22"/>
        </w:rPr>
        <w:t xml:space="preserve"> - ABNT. Associação Brasileira de Normas Técnicas.</w:t>
      </w:r>
      <w:r w:rsidRPr="00BD1590">
        <w:rPr>
          <w:b/>
          <w:sz w:val="22"/>
          <w:szCs w:val="22"/>
        </w:rPr>
        <w:t xml:space="preserve"> Projeto e execução de piscina: sistema de recirculação e tratamento : procedimento</w:t>
      </w:r>
      <w:r w:rsidRPr="00BD1590">
        <w:rPr>
          <w:sz w:val="22"/>
          <w:szCs w:val="22"/>
        </w:rPr>
        <w:t>. NBR 10339. Rio de Janeiro, 1988.</w:t>
      </w:r>
    </w:p>
    <w:p w:rsidR="0031416A" w:rsidRPr="00BD1590" w:rsidRDefault="0031416A" w:rsidP="0031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416A" w:rsidRPr="00BD1590" w:rsidRDefault="0031416A" w:rsidP="0031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D1590">
        <w:rPr>
          <w:sz w:val="22"/>
          <w:szCs w:val="22"/>
        </w:rPr>
        <w:t xml:space="preserve"> - BRASIL. Ministério da Saúde. Agência Nacional de Vigilância Sanitária – ANVISA. Resolução da Diretoria Colegiada nº 306, de 07 de Dezembro de 2004. </w:t>
      </w:r>
      <w:r w:rsidRPr="00BD1590">
        <w:rPr>
          <w:b/>
          <w:sz w:val="22"/>
          <w:szCs w:val="22"/>
        </w:rPr>
        <w:t>Dispõe sobre o Regulamento Técnico para o gerenciamento de resíduos de serviços de saúde</w:t>
      </w:r>
      <w:r w:rsidRPr="00BD1590">
        <w:rPr>
          <w:sz w:val="22"/>
          <w:szCs w:val="22"/>
        </w:rPr>
        <w:t>. Diário Oficial da União de 10 de dezembro de 2004, Seção I, p. 49, Col. 1.</w:t>
      </w:r>
      <w:r w:rsidRPr="00BD1590">
        <w:rPr>
          <w:sz w:val="22"/>
          <w:szCs w:val="22"/>
        </w:rPr>
        <w:cr/>
      </w:r>
    </w:p>
    <w:p w:rsidR="0031416A" w:rsidRPr="00BD1590" w:rsidRDefault="0031416A" w:rsidP="0031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D1590">
        <w:rPr>
          <w:sz w:val="22"/>
          <w:szCs w:val="22"/>
        </w:rPr>
        <w:t xml:space="preserve"> - </w:t>
      </w:r>
      <w:hyperlink r:id="rId6" w:tgtFrame="_blank" w:history="1">
        <w:r w:rsidRPr="00BD1590">
          <w:rPr>
            <w:sz w:val="22"/>
            <w:szCs w:val="22"/>
          </w:rPr>
          <w:t>Resolução CONAMA Nº 358/2005</w:t>
        </w:r>
      </w:hyperlink>
      <w:r w:rsidRPr="00BD1590">
        <w:rPr>
          <w:sz w:val="22"/>
          <w:szCs w:val="22"/>
        </w:rPr>
        <w:t xml:space="preserve"> - </w:t>
      </w:r>
      <w:r w:rsidRPr="00BD1590">
        <w:rPr>
          <w:b/>
          <w:sz w:val="22"/>
          <w:szCs w:val="22"/>
        </w:rPr>
        <w:t>"Dispõe sobre o tratamento e a disposição final dos resíduos dos serviços de saúde e dá outras providências."</w:t>
      </w:r>
      <w:r w:rsidRPr="00BD1590">
        <w:rPr>
          <w:sz w:val="22"/>
          <w:szCs w:val="22"/>
        </w:rPr>
        <w:t xml:space="preserve"> - Data da legislação: 29/04/2005 - Publicação DOU nº 084, de 04/05/2005, págs. 63-65 </w:t>
      </w:r>
    </w:p>
    <w:p w:rsidR="0031416A" w:rsidRPr="00BD1590" w:rsidRDefault="0031416A" w:rsidP="0031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416A" w:rsidRPr="00BD1590" w:rsidRDefault="0031416A" w:rsidP="00314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D1590">
        <w:rPr>
          <w:sz w:val="22"/>
          <w:szCs w:val="22"/>
        </w:rPr>
        <w:t xml:space="preserve"> - </w:t>
      </w:r>
      <w:hyperlink r:id="rId7" w:tgtFrame="_blank" w:history="1">
        <w:r w:rsidRPr="00BD1590">
          <w:rPr>
            <w:sz w:val="22"/>
            <w:szCs w:val="22"/>
          </w:rPr>
          <w:t>Resolução CONAMA Nº 368/2006</w:t>
        </w:r>
      </w:hyperlink>
      <w:r w:rsidRPr="00BD1590">
        <w:rPr>
          <w:sz w:val="22"/>
          <w:szCs w:val="22"/>
        </w:rPr>
        <w:t> - "</w:t>
      </w:r>
      <w:r w:rsidRPr="00BD1590">
        <w:rPr>
          <w:b/>
          <w:sz w:val="22"/>
          <w:szCs w:val="22"/>
        </w:rPr>
        <w:t>Altera dispositivos da Resolução Nº 335, de 3 de abril de 2003, que dispõe sobre o licenciamento ambiental de cemitérios</w:t>
      </w:r>
      <w:r w:rsidRPr="00BD1590">
        <w:rPr>
          <w:sz w:val="22"/>
          <w:szCs w:val="22"/>
        </w:rPr>
        <w:t>". - Data da legislação: 28/03/2006 - Publicação DOU nº 061, de 29/03/2006, págs. 149-150 - </w:t>
      </w:r>
    </w:p>
    <w:p w:rsidR="00D22A15" w:rsidRPr="00BD1590" w:rsidRDefault="00D22A15" w:rsidP="00BD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sectPr w:rsidR="00D22A15" w:rsidRPr="00BD1590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714B0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244B"/>
    <w:rsid w:val="002A7B08"/>
    <w:rsid w:val="002D14B5"/>
    <w:rsid w:val="002F2E15"/>
    <w:rsid w:val="00311C78"/>
    <w:rsid w:val="0031416A"/>
    <w:rsid w:val="003157AB"/>
    <w:rsid w:val="00323113"/>
    <w:rsid w:val="00324104"/>
    <w:rsid w:val="00373CAA"/>
    <w:rsid w:val="003C33C4"/>
    <w:rsid w:val="003C7194"/>
    <w:rsid w:val="003E60B3"/>
    <w:rsid w:val="0040374A"/>
    <w:rsid w:val="00446EAF"/>
    <w:rsid w:val="00485FDC"/>
    <w:rsid w:val="004F2A6A"/>
    <w:rsid w:val="00514DBC"/>
    <w:rsid w:val="005A2BC5"/>
    <w:rsid w:val="005F4E99"/>
    <w:rsid w:val="0062654F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97ECE"/>
    <w:rsid w:val="008A3353"/>
    <w:rsid w:val="008C6BA6"/>
    <w:rsid w:val="008E6292"/>
    <w:rsid w:val="008F0F37"/>
    <w:rsid w:val="00934741"/>
    <w:rsid w:val="00937317"/>
    <w:rsid w:val="0094543D"/>
    <w:rsid w:val="009564D0"/>
    <w:rsid w:val="00963D02"/>
    <w:rsid w:val="00973305"/>
    <w:rsid w:val="009B08B4"/>
    <w:rsid w:val="009D1EC6"/>
    <w:rsid w:val="00A47914"/>
    <w:rsid w:val="00A66523"/>
    <w:rsid w:val="00A92E68"/>
    <w:rsid w:val="00AB4A7F"/>
    <w:rsid w:val="00AC4F4B"/>
    <w:rsid w:val="00AE11D9"/>
    <w:rsid w:val="00B04D0D"/>
    <w:rsid w:val="00B20A5B"/>
    <w:rsid w:val="00B217F3"/>
    <w:rsid w:val="00B2203E"/>
    <w:rsid w:val="00B270D5"/>
    <w:rsid w:val="00B337E3"/>
    <w:rsid w:val="00B56644"/>
    <w:rsid w:val="00BA65A1"/>
    <w:rsid w:val="00BD1590"/>
    <w:rsid w:val="00C0336E"/>
    <w:rsid w:val="00C34091"/>
    <w:rsid w:val="00C502AF"/>
    <w:rsid w:val="00C53109"/>
    <w:rsid w:val="00C65C29"/>
    <w:rsid w:val="00C85DCD"/>
    <w:rsid w:val="00CD15CD"/>
    <w:rsid w:val="00CD429C"/>
    <w:rsid w:val="00CF70AD"/>
    <w:rsid w:val="00D026D9"/>
    <w:rsid w:val="00D22A15"/>
    <w:rsid w:val="00D47CB3"/>
    <w:rsid w:val="00D72B39"/>
    <w:rsid w:val="00DC5B87"/>
    <w:rsid w:val="00E059C4"/>
    <w:rsid w:val="00E20C86"/>
    <w:rsid w:val="00E93853"/>
    <w:rsid w:val="00EA7B4D"/>
    <w:rsid w:val="00ED19BE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.gov.br/port/conama/legiabre.cfm?codlegi=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gov.br/port/conama/legiabre.cfm?codlegi=4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2015-08-17T12:04:00Z</dcterms:created>
  <dcterms:modified xsi:type="dcterms:W3CDTF">2015-08-17T12:04:00Z</dcterms:modified>
</cp:coreProperties>
</file>