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10346"/>
      </w:tblGrid>
      <w:tr w:rsidR="00E7040C" w:rsidTr="00E7040C">
        <w:tc>
          <w:tcPr>
            <w:tcW w:w="10346" w:type="dxa"/>
          </w:tcPr>
          <w:p w:rsidR="00E7040C" w:rsidRPr="00E7040C" w:rsidRDefault="00E7040C" w:rsidP="00E704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040C">
              <w:rPr>
                <w:rFonts w:ascii="Arial" w:hAnsi="Arial" w:cs="Arial"/>
                <w:b/>
                <w:sz w:val="24"/>
                <w:szCs w:val="24"/>
              </w:rPr>
              <w:t>ATA DA REUNIÃO Nº 001/2014 DA COMISSÃO SETORIAL DE AVALIAÇÃO DO CEAVI</w:t>
            </w:r>
          </w:p>
          <w:p w:rsidR="00E7040C" w:rsidRDefault="00E7040C" w:rsidP="00E7040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40C" w:rsidRDefault="00E7040C" w:rsidP="00E704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Aos dezoito dias do mês de junho de dois mil e catorze, reuniram-se na sala oito da UDESC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Ibirama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os membros da Comissão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Setorial de Avaliação nomeados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pela portaria nº 077/2013. Estiveram presentes os seguintes integrantes da comissão: professores Vanderlei dos Santos, Marines Lucia Boff e Jarbas Cleber Ferrari; técnicos universitários Vanessa Carla do Livramento, Paulo Edemar Barth 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Deividy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Amorim Policarpo.</w:t>
            </w:r>
            <w:r w:rsidR="00EA7805">
              <w:rPr>
                <w:rFonts w:ascii="Arial" w:hAnsi="Arial" w:cs="Arial"/>
                <w:sz w:val="24"/>
                <w:szCs w:val="24"/>
              </w:rPr>
              <w:t xml:space="preserve"> Inicialmente, a comissão identificou a necessidade de seguir a Resolução nº 073/2013 – CONSUNI, que determina que os membros da Comissão Setorial de Avaliação dos centros da UDESC são indicados pelos seus pares. Para tanto, estabeleceu-se que cada departamento irá indicar quem serão seus professores representantes na CSA, e também irá comunicar ao Centro Acadêmico de seu respectivo curso de que deve ser feita a indicação de discentes representantes. Entre os técnicos, um e-mail será enviado a todos a fim de verificar o interesse na participação.  Ficou determinado que até o dia vinte e quatro de junho os nomes dos indicados serão enviados à Secretaria </w:t>
            </w:r>
            <w:r w:rsidR="000739BD">
              <w:rPr>
                <w:rFonts w:ascii="Arial" w:hAnsi="Arial" w:cs="Arial"/>
                <w:sz w:val="24"/>
                <w:szCs w:val="24"/>
              </w:rPr>
              <w:t xml:space="preserve">Acadêmica para que sejam agrupados e submetidos à próxima reunião do Conselho de Centro. Com relação à Avaliação Institucional que deve ser preenchida pelos acadêmicos e professores até o dia vinte e três de junho, foi comentado que no SIGA (sistema acadêmico da UDESC), para vários usuários, a tela da avaliação é de preenchimento obrigatório para liberação à consulta de notas e demais informações. Os participantes também comentaram que esta comissão terá bastante trabalho a realizar, visto que é necessário estruturar o site, encontrar ferramentas para divulgação das avaliações realizadas e articular meios para aliar a avaliação institucional em si com a prática decorrente dela. Com estes comentários, deu-se por encerrada a reunião. Eu, Vanessa Carla do Livramento, lavrei a ata que vai assinada por mim e pelos demais presentes. </w:t>
            </w:r>
            <w:proofErr w:type="spellStart"/>
            <w:r w:rsidR="000739BD">
              <w:rPr>
                <w:rFonts w:ascii="Arial" w:hAnsi="Arial" w:cs="Arial"/>
                <w:sz w:val="24"/>
                <w:szCs w:val="24"/>
              </w:rPr>
              <w:t>Ibirama</w:t>
            </w:r>
            <w:proofErr w:type="spellEnd"/>
            <w:r w:rsidR="000739BD">
              <w:rPr>
                <w:rFonts w:ascii="Arial" w:hAnsi="Arial" w:cs="Arial"/>
                <w:sz w:val="24"/>
                <w:szCs w:val="24"/>
              </w:rPr>
              <w:t xml:space="preserve">, dezoito de junho de dois mil e catorze. </w:t>
            </w:r>
          </w:p>
          <w:p w:rsidR="000739BD" w:rsidRDefault="000739BD" w:rsidP="00E704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2461" w:rsidRDefault="00B52461" w:rsidP="00E704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2461" w:rsidRDefault="00B52461" w:rsidP="00E704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9BD" w:rsidRDefault="000739BD" w:rsidP="00E704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9BD" w:rsidRDefault="000739BD" w:rsidP="00E704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6115" w:rsidRPr="00E7040C" w:rsidRDefault="00306115" w:rsidP="00E7040C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306115" w:rsidRPr="00E7040C" w:rsidSect="00E7040C">
      <w:pgSz w:w="11906" w:h="16838"/>
      <w:pgMar w:top="993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compat/>
  <w:rsids>
    <w:rsidRoot w:val="00E7040C"/>
    <w:rsid w:val="000739BD"/>
    <w:rsid w:val="00306115"/>
    <w:rsid w:val="00486058"/>
    <w:rsid w:val="00B52461"/>
    <w:rsid w:val="00E7040C"/>
    <w:rsid w:val="00EA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1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70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AA183-7543-462A-B6B6-7CF243B7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3754677</dc:creator>
  <cp:lastModifiedBy>3754677</cp:lastModifiedBy>
  <cp:revision>3</cp:revision>
  <dcterms:created xsi:type="dcterms:W3CDTF">2014-06-18T17:51:00Z</dcterms:created>
  <dcterms:modified xsi:type="dcterms:W3CDTF">2014-07-28T21:45:00Z</dcterms:modified>
</cp:coreProperties>
</file>